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93" w:rsidRPr="00EB1393" w:rsidRDefault="00EB1393" w:rsidP="00EB1393">
      <w:pPr>
        <w:spacing w:after="200" w:line="276" w:lineRule="auto"/>
        <w:jc w:val="center"/>
        <w:rPr>
          <w:rFonts w:ascii="Comic Sans MS" w:hAnsi="Comic Sans MS" w:cs="Calibri"/>
          <w:b/>
          <w:sz w:val="36"/>
          <w:szCs w:val="28"/>
        </w:rPr>
      </w:pPr>
      <w:r w:rsidRPr="00EB1393">
        <w:rPr>
          <w:rFonts w:ascii="Comic Sans MS" w:hAnsi="Comic Sans MS" w:cs="Calibri"/>
          <w:b/>
          <w:sz w:val="36"/>
          <w:szCs w:val="28"/>
        </w:rPr>
        <w:t>Elterninformation zum Thema „Versöhnen“</w:t>
      </w:r>
    </w:p>
    <w:p w:rsidR="00EB1393" w:rsidRDefault="00EB1393">
      <w:pPr>
        <w:spacing w:after="200" w:line="276" w:lineRule="auto"/>
        <w:rPr>
          <w:rFonts w:ascii="Comic Sans MS" w:hAnsi="Comic Sans MS" w:cs="Calibri"/>
          <w:b/>
          <w:sz w:val="28"/>
          <w:szCs w:val="28"/>
        </w:rPr>
      </w:pPr>
    </w:p>
    <w:p w:rsidR="00EB1393" w:rsidRPr="001468B0" w:rsidRDefault="00EB1393" w:rsidP="00EB1393">
      <w:pPr>
        <w:pStyle w:val="KeinLeerraum"/>
        <w:rPr>
          <w:sz w:val="28"/>
          <w:szCs w:val="28"/>
        </w:rPr>
      </w:pPr>
      <w:r w:rsidRPr="00EB1393">
        <w:rPr>
          <w:rFonts w:ascii="Comic Sans MS" w:hAnsi="Comic Sans MS" w:cs="Calibri"/>
          <w:b/>
          <w:sz w:val="28"/>
          <w:szCs w:val="28"/>
        </w:rPr>
        <w:drawing>
          <wp:inline distT="0" distB="0" distL="0" distR="0">
            <wp:extent cx="2438400" cy="2860951"/>
            <wp:effectExtent l="1905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441633" cy="2864744"/>
                    </a:xfrm>
                    <a:prstGeom prst="rect">
                      <a:avLst/>
                    </a:prstGeom>
                  </pic:spPr>
                </pic:pic>
              </a:graphicData>
            </a:graphic>
          </wp:inline>
        </w:drawing>
      </w:r>
      <w:r w:rsidRPr="00EB1393">
        <w:rPr>
          <w:sz w:val="28"/>
          <w:szCs w:val="28"/>
        </w:rPr>
        <w:t xml:space="preserve"> </w:t>
      </w:r>
      <w:r w:rsidRPr="00EB1393">
        <w:rPr>
          <w:szCs w:val="28"/>
        </w:rPr>
        <w:t>Lukas-Evangelium 19,1-10</w:t>
      </w:r>
    </w:p>
    <w:p w:rsidR="00EB1393" w:rsidRDefault="00EB1393" w:rsidP="00EB1393">
      <w:pPr>
        <w:spacing w:after="200" w:line="276" w:lineRule="auto"/>
        <w:rPr>
          <w:rFonts w:ascii="Comic Sans MS" w:hAnsi="Comic Sans MS" w:cs="Calibri"/>
          <w:b/>
          <w:sz w:val="28"/>
          <w:szCs w:val="28"/>
        </w:rPr>
      </w:pPr>
      <w:proofErr w:type="spellStart"/>
      <w:r>
        <w:rPr>
          <w:rFonts w:ascii="Comic Sans MS" w:hAnsi="Comic Sans MS" w:cs="Calibri"/>
          <w:b/>
          <w:sz w:val="28"/>
          <w:szCs w:val="28"/>
        </w:rPr>
        <w:t>Zachäus</w:t>
      </w:r>
      <w:proofErr w:type="spellEnd"/>
      <w:r>
        <w:rPr>
          <w:rFonts w:ascii="Comic Sans MS" w:hAnsi="Comic Sans MS" w:cs="Calibri"/>
          <w:b/>
          <w:sz w:val="28"/>
          <w:szCs w:val="28"/>
        </w:rPr>
        <w:t xml:space="preserve"> erkennt durch Jesus was er besser machen kann.</w:t>
      </w:r>
    </w:p>
    <w:p w:rsidR="00EB1393" w:rsidRDefault="00EB1393" w:rsidP="00EB1393">
      <w:pPr>
        <w:spacing w:after="200" w:line="276" w:lineRule="auto"/>
        <w:jc w:val="center"/>
        <w:rPr>
          <w:rFonts w:ascii="Comic Sans MS" w:hAnsi="Comic Sans MS" w:cs="Calibri"/>
          <w:b/>
          <w:sz w:val="28"/>
          <w:szCs w:val="28"/>
        </w:rPr>
      </w:pPr>
    </w:p>
    <w:p w:rsidR="00EB1393" w:rsidRDefault="00EB1393" w:rsidP="00EB1393">
      <w:pPr>
        <w:spacing w:after="200" w:line="276" w:lineRule="auto"/>
        <w:jc w:val="right"/>
        <w:rPr>
          <w:rFonts w:ascii="Comic Sans MS" w:hAnsi="Comic Sans MS" w:cs="Calibri"/>
          <w:b/>
          <w:sz w:val="28"/>
          <w:szCs w:val="28"/>
        </w:rPr>
      </w:pPr>
      <w:r>
        <w:rPr>
          <w:noProof/>
        </w:rPr>
        <w:drawing>
          <wp:inline distT="0" distB="0" distL="0" distR="0">
            <wp:extent cx="2933589" cy="3114675"/>
            <wp:effectExtent l="19050" t="0" r="111"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srcRect/>
                    <a:stretch>
                      <a:fillRect/>
                    </a:stretch>
                  </pic:blipFill>
                  <pic:spPr bwMode="auto">
                    <a:xfrm>
                      <a:off x="0" y="0"/>
                      <a:ext cx="2933589" cy="3114675"/>
                    </a:xfrm>
                    <a:prstGeom prst="rect">
                      <a:avLst/>
                    </a:prstGeom>
                    <a:noFill/>
                    <a:ln w="9525">
                      <a:noFill/>
                      <a:miter lim="800000"/>
                      <a:headEnd/>
                      <a:tailEnd/>
                    </a:ln>
                  </pic:spPr>
                </pic:pic>
              </a:graphicData>
            </a:graphic>
          </wp:inline>
        </w:drawing>
      </w:r>
    </w:p>
    <w:p w:rsidR="0075559F" w:rsidRDefault="00EB1393" w:rsidP="00EB1393">
      <w:pPr>
        <w:spacing w:after="200" w:line="276" w:lineRule="auto"/>
        <w:jc w:val="right"/>
        <w:rPr>
          <w:rFonts w:ascii="Comic Sans MS" w:hAnsi="Comic Sans MS" w:cs="Calibri"/>
          <w:b/>
          <w:sz w:val="28"/>
          <w:szCs w:val="28"/>
        </w:rPr>
      </w:pPr>
      <w:r w:rsidRPr="00EB1393">
        <w:rPr>
          <w:rFonts w:ascii="Comic Sans MS" w:hAnsi="Comic Sans MS" w:cs="Calibri"/>
          <w:b/>
          <w:szCs w:val="28"/>
        </w:rPr>
        <w:t xml:space="preserve">Manchmal tragen wir Lasten mit uns herum, </w:t>
      </w:r>
      <w:r>
        <w:rPr>
          <w:rFonts w:ascii="Comic Sans MS" w:hAnsi="Comic Sans MS" w:cs="Calibri"/>
          <w:b/>
          <w:szCs w:val="28"/>
        </w:rPr>
        <w:br/>
      </w:r>
      <w:r w:rsidRPr="00EB1393">
        <w:rPr>
          <w:rFonts w:ascii="Comic Sans MS" w:hAnsi="Comic Sans MS" w:cs="Calibri"/>
          <w:b/>
          <w:szCs w:val="28"/>
        </w:rPr>
        <w:t>die wir nicht sehen, aber spüren.</w:t>
      </w:r>
      <w:r w:rsidR="0075559F">
        <w:rPr>
          <w:rFonts w:ascii="Comic Sans MS" w:hAnsi="Comic Sans MS" w:cs="Calibri"/>
          <w:b/>
          <w:sz w:val="28"/>
          <w:szCs w:val="28"/>
        </w:rPr>
        <w:br w:type="page"/>
      </w:r>
    </w:p>
    <w:p w:rsidR="007205DB" w:rsidRPr="0075559F" w:rsidRDefault="00D76245">
      <w:pPr>
        <w:spacing w:after="200" w:line="276" w:lineRule="auto"/>
        <w:rPr>
          <w:rFonts w:ascii="Comic Sans MS" w:hAnsi="Comic Sans MS" w:cs="Calibri"/>
          <w:b/>
          <w:sz w:val="28"/>
          <w:szCs w:val="28"/>
        </w:rPr>
      </w:pPr>
      <w:r w:rsidRPr="0075559F">
        <w:rPr>
          <w:rFonts w:ascii="Comic Sans MS" w:hAnsi="Comic Sans MS" w:cs="Calibri"/>
          <w:b/>
          <w:sz w:val="28"/>
          <w:szCs w:val="28"/>
        </w:rPr>
        <w:lastRenderedPageBreak/>
        <w:t xml:space="preserve">Information zum </w:t>
      </w:r>
      <w:r w:rsidR="007205DB" w:rsidRPr="0075559F">
        <w:rPr>
          <w:rFonts w:ascii="Comic Sans MS" w:hAnsi="Comic Sans MS" w:cs="Calibri"/>
          <w:b/>
          <w:sz w:val="28"/>
          <w:szCs w:val="28"/>
        </w:rPr>
        <w:t>Sakrament der Versöhnung</w:t>
      </w:r>
    </w:p>
    <w:p w:rsidR="007205DB" w:rsidRPr="0075559F" w:rsidRDefault="00A93B65">
      <w:pPr>
        <w:spacing w:after="200" w:line="276" w:lineRule="auto"/>
        <w:rPr>
          <w:rFonts w:ascii="Comic Sans MS" w:hAnsi="Comic Sans MS" w:cs="Calibri"/>
          <w:sz w:val="28"/>
          <w:szCs w:val="28"/>
        </w:rPr>
      </w:pPr>
      <w:r w:rsidRPr="0075559F">
        <w:rPr>
          <w:rFonts w:ascii="Comic Sans MS" w:hAnsi="Comic Sans MS" w:cs="Calibri"/>
          <w:sz w:val="28"/>
          <w:szCs w:val="28"/>
        </w:rPr>
        <w:t xml:space="preserve">„Sich versöhnen“ fällt uns manchmal nicht leicht. </w:t>
      </w:r>
      <w:r w:rsidR="0075559F">
        <w:rPr>
          <w:rFonts w:ascii="Comic Sans MS" w:hAnsi="Comic Sans MS" w:cs="Calibri"/>
          <w:sz w:val="28"/>
          <w:szCs w:val="28"/>
        </w:rPr>
        <w:br/>
      </w:r>
      <w:r w:rsidRPr="0075559F">
        <w:rPr>
          <w:rFonts w:ascii="Comic Sans MS" w:hAnsi="Comic Sans MS" w:cs="Calibri"/>
          <w:sz w:val="28"/>
          <w:szCs w:val="28"/>
        </w:rPr>
        <w:t xml:space="preserve">Wir üben lesen, schreiben, rechnen und zeichnen und vieles mehr. </w:t>
      </w:r>
      <w:r w:rsidR="00D76245" w:rsidRPr="0075559F">
        <w:rPr>
          <w:rFonts w:ascii="Comic Sans MS" w:hAnsi="Comic Sans MS" w:cs="Calibri"/>
          <w:sz w:val="28"/>
          <w:szCs w:val="28"/>
        </w:rPr>
        <w:br/>
      </w:r>
      <w:r w:rsidRPr="0075559F">
        <w:rPr>
          <w:rFonts w:ascii="Comic Sans MS" w:hAnsi="Comic Sans MS" w:cs="Calibri"/>
          <w:sz w:val="28"/>
          <w:szCs w:val="28"/>
        </w:rPr>
        <w:t xml:space="preserve">Diese Kulturtechniken sind offensichtlich wichtig für unser Zusammenleben und unsere Kommunikation in der Gesellschaft. </w:t>
      </w:r>
    </w:p>
    <w:p w:rsidR="0075559F" w:rsidRPr="0075559F" w:rsidRDefault="0075559F">
      <w:pPr>
        <w:spacing w:after="200" w:line="276" w:lineRule="auto"/>
        <w:rPr>
          <w:rFonts w:ascii="Comic Sans MS" w:hAnsi="Comic Sans MS" w:cs="Calibri"/>
          <w:sz w:val="28"/>
          <w:szCs w:val="28"/>
        </w:rPr>
      </w:pPr>
      <w:r>
        <w:rPr>
          <w:rFonts w:ascii="Comic Sans MS" w:hAnsi="Comic Sans MS" w:cs="Calibri"/>
          <w:sz w:val="28"/>
          <w:szCs w:val="28"/>
        </w:rPr>
        <w:t xml:space="preserve">Andere sind nicht so offensichtlich. </w:t>
      </w:r>
      <w:r w:rsidR="00A93B65" w:rsidRPr="0075559F">
        <w:rPr>
          <w:rFonts w:ascii="Comic Sans MS" w:hAnsi="Comic Sans MS" w:cs="Calibri"/>
          <w:sz w:val="28"/>
          <w:szCs w:val="28"/>
        </w:rPr>
        <w:t xml:space="preserve">Sich zu streiten will genauso gelernt sein. Streiten, </w:t>
      </w:r>
      <w:r>
        <w:rPr>
          <w:rFonts w:ascii="Comic Sans MS" w:hAnsi="Comic Sans MS" w:cs="Calibri"/>
          <w:sz w:val="28"/>
          <w:szCs w:val="28"/>
        </w:rPr>
        <w:t>im Sinne von</w:t>
      </w:r>
      <w:r w:rsidR="00A93B65" w:rsidRPr="0075559F">
        <w:rPr>
          <w:rFonts w:ascii="Comic Sans MS" w:hAnsi="Comic Sans MS" w:cs="Calibri"/>
          <w:sz w:val="28"/>
          <w:szCs w:val="28"/>
        </w:rPr>
        <w:t xml:space="preserve"> sich mit dem anderen auseinanderzusetzen und zugleich respektvoll miteinander umgehen zu können. Hierzu gelingt es uns nicht immer Missverständnisse oder Verhaltensweisen klar zu benennen, die uns ausgrenzen oder uns ungerecht gegen uns selbst, wie auch gegen andere werden lassen. </w:t>
      </w:r>
      <w:r>
        <w:rPr>
          <w:rFonts w:ascii="Comic Sans MS" w:hAnsi="Comic Sans MS" w:cs="Calibri"/>
          <w:sz w:val="28"/>
          <w:szCs w:val="28"/>
        </w:rPr>
        <w:br/>
      </w:r>
      <w:r w:rsidR="00A93B65" w:rsidRPr="0075559F">
        <w:rPr>
          <w:rFonts w:ascii="Comic Sans MS" w:hAnsi="Comic Sans MS" w:cs="Calibri"/>
          <w:sz w:val="28"/>
          <w:szCs w:val="28"/>
        </w:rPr>
        <w:t>Die Ursache benennen zu können, ist häufig der erste Schritt für den Weg zur Versöhnung. So kann ein Neuanfang alleine oder miteinander möglich sein.</w:t>
      </w:r>
      <w:r w:rsidR="00D76245" w:rsidRPr="0075559F">
        <w:rPr>
          <w:rFonts w:ascii="Comic Sans MS" w:hAnsi="Comic Sans MS" w:cs="Calibri"/>
          <w:sz w:val="28"/>
          <w:szCs w:val="28"/>
        </w:rPr>
        <w:t xml:space="preserve"> Hierzu </w:t>
      </w:r>
      <w:r>
        <w:rPr>
          <w:rFonts w:ascii="Comic Sans MS" w:hAnsi="Comic Sans MS" w:cs="Calibri"/>
          <w:sz w:val="28"/>
          <w:szCs w:val="28"/>
        </w:rPr>
        <w:t>bietet</w:t>
      </w:r>
      <w:r w:rsidR="00D76245" w:rsidRPr="0075559F">
        <w:rPr>
          <w:rFonts w:ascii="Comic Sans MS" w:hAnsi="Comic Sans MS" w:cs="Calibri"/>
          <w:sz w:val="28"/>
          <w:szCs w:val="28"/>
        </w:rPr>
        <w:t xml:space="preserve"> die</w:t>
      </w:r>
      <w:r>
        <w:rPr>
          <w:rFonts w:ascii="Comic Sans MS" w:hAnsi="Comic Sans MS" w:cs="Calibri"/>
          <w:sz w:val="28"/>
          <w:szCs w:val="28"/>
        </w:rPr>
        <w:t xml:space="preserve"> Vorbereitung zur</w:t>
      </w:r>
      <w:r w:rsidR="00D76245" w:rsidRPr="0075559F">
        <w:rPr>
          <w:rFonts w:ascii="Comic Sans MS" w:hAnsi="Comic Sans MS" w:cs="Calibri"/>
          <w:sz w:val="28"/>
          <w:szCs w:val="28"/>
        </w:rPr>
        <w:t xml:space="preserve"> Beichte eine Möglichkeit. </w:t>
      </w:r>
    </w:p>
    <w:p w:rsidR="00A93B65" w:rsidRPr="0075559F" w:rsidRDefault="00D76245">
      <w:pPr>
        <w:spacing w:after="200" w:line="276" w:lineRule="auto"/>
        <w:rPr>
          <w:rFonts w:ascii="Comic Sans MS" w:hAnsi="Comic Sans MS" w:cs="Calibri"/>
          <w:sz w:val="28"/>
          <w:szCs w:val="28"/>
        </w:rPr>
      </w:pPr>
      <w:r w:rsidRPr="0075559F">
        <w:rPr>
          <w:rFonts w:ascii="Comic Sans MS" w:hAnsi="Comic Sans MS" w:cs="Calibri"/>
          <w:sz w:val="28"/>
          <w:szCs w:val="28"/>
        </w:rPr>
        <w:t xml:space="preserve">Über die menschliche Wirklichkeit hinaus steht das Sakrament in einer weiteren Dimension: Die Gegenwart Gottes. Diese können wir nicht über die Vernunft erfassen, sondern in einer geistigen Haltung pflegen. Hierzu braucht es </w:t>
      </w:r>
      <w:r w:rsidR="0075559F" w:rsidRPr="0075559F">
        <w:rPr>
          <w:rFonts w:ascii="Comic Sans MS" w:hAnsi="Comic Sans MS" w:cs="Calibri"/>
          <w:sz w:val="28"/>
          <w:szCs w:val="28"/>
        </w:rPr>
        <w:t>all das, was mit und aus der Gemeinschaft des Glaubens und der Kirche lebt.</w:t>
      </w:r>
    </w:p>
    <w:p w:rsidR="00A93B65" w:rsidRPr="0075559F" w:rsidRDefault="0075559F">
      <w:pPr>
        <w:spacing w:after="200" w:line="276" w:lineRule="auto"/>
        <w:rPr>
          <w:rFonts w:ascii="Comic Sans MS" w:hAnsi="Comic Sans MS" w:cs="Calibri"/>
          <w:sz w:val="28"/>
          <w:szCs w:val="28"/>
        </w:rPr>
      </w:pPr>
      <w:r>
        <w:rPr>
          <w:rFonts w:ascii="Comic Sans MS" w:hAnsi="Comic Sans MS" w:cs="Calibri"/>
          <w:sz w:val="28"/>
          <w:szCs w:val="28"/>
        </w:rPr>
        <w:t xml:space="preserve">Aus biblischer Sichtweise: </w:t>
      </w:r>
      <w:r w:rsidR="00D76245" w:rsidRPr="0075559F">
        <w:rPr>
          <w:rFonts w:ascii="Comic Sans MS" w:hAnsi="Comic Sans MS" w:cs="Calibri"/>
          <w:sz w:val="28"/>
          <w:szCs w:val="28"/>
        </w:rPr>
        <w:t xml:space="preserve">Der Mensch Jesus von Nazareth suchte stets die persönliche Beziehung, die den anderen annehmen möchte mit einem aufrichtigen, ehrlichen und wohlwollenden Blick. </w:t>
      </w:r>
      <w:r w:rsidRPr="0075559F">
        <w:rPr>
          <w:rFonts w:ascii="Comic Sans MS" w:hAnsi="Comic Sans MS" w:cs="Calibri"/>
          <w:sz w:val="28"/>
          <w:szCs w:val="28"/>
        </w:rPr>
        <w:br/>
      </w:r>
      <w:r w:rsidR="00D76245" w:rsidRPr="0075559F">
        <w:rPr>
          <w:rFonts w:ascii="Comic Sans MS" w:hAnsi="Comic Sans MS" w:cs="Calibri"/>
          <w:sz w:val="28"/>
          <w:szCs w:val="28"/>
        </w:rPr>
        <w:t xml:space="preserve">Im Gebet des </w:t>
      </w:r>
      <w:r w:rsidRPr="0075559F">
        <w:rPr>
          <w:rFonts w:ascii="Comic Sans MS" w:hAnsi="Comic Sans MS" w:cs="Calibri"/>
          <w:sz w:val="28"/>
          <w:szCs w:val="28"/>
        </w:rPr>
        <w:t>„</w:t>
      </w:r>
      <w:r w:rsidR="00D76245" w:rsidRPr="0075559F">
        <w:rPr>
          <w:rFonts w:ascii="Comic Sans MS" w:hAnsi="Comic Sans MS" w:cs="Calibri"/>
          <w:sz w:val="28"/>
          <w:szCs w:val="28"/>
        </w:rPr>
        <w:t>Vater unsers</w:t>
      </w:r>
      <w:r w:rsidRPr="0075559F">
        <w:rPr>
          <w:rFonts w:ascii="Comic Sans MS" w:hAnsi="Comic Sans MS" w:cs="Calibri"/>
          <w:sz w:val="28"/>
          <w:szCs w:val="28"/>
        </w:rPr>
        <w:t>“</w:t>
      </w:r>
      <w:r w:rsidR="00D76245" w:rsidRPr="0075559F">
        <w:rPr>
          <w:rFonts w:ascii="Comic Sans MS" w:hAnsi="Comic Sans MS" w:cs="Calibri"/>
          <w:sz w:val="28"/>
          <w:szCs w:val="28"/>
        </w:rPr>
        <w:t xml:space="preserve"> bringt Jesus von Nazareth seine Beziehung zu Gott auf</w:t>
      </w:r>
      <w:r w:rsidRPr="0075559F">
        <w:rPr>
          <w:rFonts w:ascii="Comic Sans MS" w:hAnsi="Comic Sans MS" w:cs="Calibri"/>
          <w:sz w:val="28"/>
          <w:szCs w:val="28"/>
        </w:rPr>
        <w:t xml:space="preserve"> eine innige Weise zum Ausdruck;</w:t>
      </w:r>
      <w:r w:rsidR="00D76245" w:rsidRPr="0075559F">
        <w:rPr>
          <w:rFonts w:ascii="Comic Sans MS" w:hAnsi="Comic Sans MS" w:cs="Calibri"/>
          <w:sz w:val="28"/>
          <w:szCs w:val="28"/>
        </w:rPr>
        <w:t xml:space="preserve"> Diesem Gott kannst du vertrauen. </w:t>
      </w:r>
      <w:r>
        <w:rPr>
          <w:rFonts w:ascii="Comic Sans MS" w:hAnsi="Comic Sans MS" w:cs="Calibri"/>
          <w:sz w:val="28"/>
          <w:szCs w:val="28"/>
        </w:rPr>
        <w:br/>
      </w:r>
      <w:r w:rsidR="00D76245" w:rsidRPr="0075559F">
        <w:rPr>
          <w:rFonts w:ascii="Comic Sans MS" w:hAnsi="Comic Sans MS" w:cs="Calibri"/>
          <w:sz w:val="28"/>
          <w:szCs w:val="28"/>
        </w:rPr>
        <w:t>Ein Gott, des Lebens, der Liebe, der Hoffnung und des Glaubens über die Ungerechtigkeiten, das Leid und selbst über den Tod hinaus.</w:t>
      </w:r>
    </w:p>
    <w:p w:rsidR="00D76245" w:rsidRPr="0075559F" w:rsidRDefault="00D76245">
      <w:pPr>
        <w:spacing w:after="200" w:line="276" w:lineRule="auto"/>
        <w:rPr>
          <w:rFonts w:ascii="Comic Sans MS" w:hAnsi="Comic Sans MS" w:cs="Calibri"/>
          <w:sz w:val="28"/>
          <w:szCs w:val="28"/>
        </w:rPr>
      </w:pPr>
      <w:r w:rsidRPr="0075559F">
        <w:rPr>
          <w:rFonts w:ascii="Comic Sans MS" w:hAnsi="Comic Sans MS" w:cs="Calibri"/>
          <w:sz w:val="28"/>
          <w:szCs w:val="28"/>
        </w:rPr>
        <w:t xml:space="preserve">Die „Goldenen Regel“ ist das Fundament des Weges der Versöhnung </w:t>
      </w:r>
    </w:p>
    <w:p w:rsidR="007205DB" w:rsidRPr="0075559F" w:rsidRDefault="007205DB" w:rsidP="007205DB">
      <w:pPr>
        <w:jc w:val="center"/>
        <w:rPr>
          <w:rFonts w:ascii="Comic Sans MS" w:hAnsi="Comic Sans MS" w:cs="Calibri"/>
          <w:sz w:val="28"/>
          <w:szCs w:val="28"/>
        </w:rPr>
      </w:pPr>
      <w:r w:rsidRPr="0075559F">
        <w:rPr>
          <w:rFonts w:ascii="Comic Sans MS" w:hAnsi="Comic Sans MS" w:cs="Calibri"/>
          <w:sz w:val="28"/>
          <w:szCs w:val="28"/>
        </w:rPr>
        <w:t>Behandle andere Menschen so, wie du selbst behandelt werden möchtest. (</w:t>
      </w:r>
      <w:proofErr w:type="spellStart"/>
      <w:r w:rsidRPr="0075559F">
        <w:rPr>
          <w:rFonts w:ascii="Comic Sans MS" w:hAnsi="Comic Sans MS" w:cs="Calibri"/>
          <w:sz w:val="28"/>
          <w:szCs w:val="28"/>
        </w:rPr>
        <w:t>Lk</w:t>
      </w:r>
      <w:proofErr w:type="spellEnd"/>
      <w:r w:rsidRPr="0075559F">
        <w:rPr>
          <w:rFonts w:ascii="Comic Sans MS" w:hAnsi="Comic Sans MS" w:cs="Calibri"/>
          <w:sz w:val="28"/>
          <w:szCs w:val="28"/>
        </w:rPr>
        <w:t xml:space="preserve"> 6,31)</w:t>
      </w:r>
    </w:p>
    <w:p w:rsidR="007205DB" w:rsidRPr="0075559F" w:rsidRDefault="007205DB" w:rsidP="007205DB">
      <w:pPr>
        <w:jc w:val="center"/>
        <w:rPr>
          <w:rFonts w:ascii="Comic Sans MS" w:hAnsi="Comic Sans MS" w:cs="Calibri"/>
          <w:sz w:val="14"/>
          <w:szCs w:val="28"/>
        </w:rPr>
      </w:pPr>
    </w:p>
    <w:p w:rsidR="007205DB" w:rsidRPr="0075559F" w:rsidRDefault="007205DB" w:rsidP="007205DB">
      <w:pPr>
        <w:jc w:val="center"/>
        <w:rPr>
          <w:rFonts w:ascii="Comic Sans MS" w:hAnsi="Comic Sans MS" w:cs="Calibri"/>
          <w:sz w:val="28"/>
          <w:szCs w:val="28"/>
        </w:rPr>
      </w:pPr>
      <w:r w:rsidRPr="0075559F">
        <w:rPr>
          <w:rFonts w:ascii="Comic Sans MS" w:hAnsi="Comic Sans MS" w:cs="Calibri"/>
          <w:sz w:val="28"/>
          <w:szCs w:val="28"/>
        </w:rPr>
        <w:t>Ein neues Gebot gebe ich euch: Liebt einander! Wie ich euch geliebt habe, so sollt auch ihr einander lieben. Daran werden alle erkennen, dass ihr meine Jünger seid: wenn ihr einander liebt. (</w:t>
      </w:r>
      <w:proofErr w:type="spellStart"/>
      <w:r w:rsidRPr="0075559F">
        <w:rPr>
          <w:rFonts w:ascii="Comic Sans MS" w:hAnsi="Comic Sans MS" w:cs="Calibri"/>
          <w:sz w:val="28"/>
          <w:szCs w:val="28"/>
        </w:rPr>
        <w:t>Joh</w:t>
      </w:r>
      <w:proofErr w:type="spellEnd"/>
      <w:r w:rsidRPr="0075559F">
        <w:rPr>
          <w:rFonts w:ascii="Comic Sans MS" w:hAnsi="Comic Sans MS" w:cs="Calibri"/>
          <w:sz w:val="28"/>
          <w:szCs w:val="28"/>
        </w:rPr>
        <w:t xml:space="preserve"> 13,34f)</w:t>
      </w:r>
    </w:p>
    <w:p w:rsidR="007205DB" w:rsidRPr="0075559F" w:rsidRDefault="007205DB" w:rsidP="007205DB">
      <w:pPr>
        <w:jc w:val="center"/>
        <w:rPr>
          <w:rFonts w:ascii="Comic Sans MS" w:hAnsi="Comic Sans MS" w:cs="Calibri"/>
          <w:sz w:val="16"/>
          <w:szCs w:val="28"/>
        </w:rPr>
      </w:pPr>
    </w:p>
    <w:p w:rsidR="007205DB" w:rsidRDefault="0075559F" w:rsidP="0075559F">
      <w:pPr>
        <w:rPr>
          <w:rFonts w:ascii="Comic Sans MS" w:hAnsi="Comic Sans MS" w:cs="Calibri"/>
          <w:sz w:val="28"/>
          <w:szCs w:val="28"/>
        </w:rPr>
      </w:pPr>
      <w:r w:rsidRPr="0075559F">
        <w:rPr>
          <w:rFonts w:ascii="Comic Sans MS" w:hAnsi="Comic Sans MS" w:cs="Calibri"/>
          <w:sz w:val="28"/>
          <w:szCs w:val="28"/>
        </w:rPr>
        <w:lastRenderedPageBreak/>
        <w:t>Mit der Beichte geben sie ihrem Kind die Möglichkeit eine weitere Erfahrung kennenzulernen, die auf dem Weg des Glaubens mit Jesus Christus hilfreich sein kann.</w:t>
      </w:r>
      <w:r w:rsidR="00AD5573">
        <w:rPr>
          <w:rFonts w:ascii="Comic Sans MS" w:hAnsi="Comic Sans MS" w:cs="Calibri"/>
          <w:sz w:val="28"/>
          <w:szCs w:val="28"/>
        </w:rPr>
        <w:t xml:space="preserve"> </w:t>
      </w:r>
    </w:p>
    <w:p w:rsidR="00AD5573" w:rsidRPr="0075559F" w:rsidRDefault="00AD5573" w:rsidP="0075559F">
      <w:pPr>
        <w:rPr>
          <w:rFonts w:ascii="Comic Sans MS" w:hAnsi="Comic Sans MS" w:cs="Calibri"/>
          <w:sz w:val="28"/>
          <w:szCs w:val="28"/>
        </w:rPr>
      </w:pPr>
      <w:r>
        <w:rPr>
          <w:rFonts w:ascii="Comic Sans MS" w:hAnsi="Comic Sans MS" w:cs="Calibri"/>
          <w:sz w:val="28"/>
          <w:szCs w:val="28"/>
        </w:rPr>
        <w:t xml:space="preserve">Diese Information beinhaltet nicht alle Gegebenheiten, sondern soll ihnen und ihrem Kind eine sichere Vorbereitung und einen klaren und aktuellen Blick für das Thema geben. Der Ablauf einer Beichte ist </w:t>
      </w:r>
      <w:r w:rsidR="00E91A49">
        <w:rPr>
          <w:rFonts w:ascii="Comic Sans MS" w:hAnsi="Comic Sans MS" w:cs="Calibri"/>
          <w:sz w:val="28"/>
          <w:szCs w:val="28"/>
        </w:rPr>
        <w:t>in der Gesprächsperspektive mit dem Kind geschrieben, damit dieser auch vorgelesen werden kann.</w:t>
      </w:r>
    </w:p>
    <w:p w:rsidR="007205DB" w:rsidRPr="0075559F" w:rsidRDefault="007205DB" w:rsidP="007205DB">
      <w:pPr>
        <w:jc w:val="center"/>
        <w:rPr>
          <w:rFonts w:ascii="Comic Sans MS" w:hAnsi="Comic Sans MS" w:cs="Calibri"/>
          <w:b/>
          <w:sz w:val="28"/>
          <w:szCs w:val="28"/>
        </w:rPr>
      </w:pPr>
    </w:p>
    <w:p w:rsidR="00F331FB" w:rsidRPr="00FB24D0" w:rsidRDefault="00F331FB" w:rsidP="00F331FB">
      <w:pPr>
        <w:jc w:val="center"/>
        <w:rPr>
          <w:rFonts w:ascii="Comic Sans MS" w:hAnsi="Comic Sans MS" w:cs="Calibri"/>
          <w:b/>
          <w:sz w:val="32"/>
          <w:szCs w:val="28"/>
        </w:rPr>
      </w:pPr>
      <w:r w:rsidRPr="00FB24D0">
        <w:rPr>
          <w:rFonts w:ascii="Comic Sans MS" w:hAnsi="Comic Sans MS" w:cs="Calibri"/>
          <w:b/>
          <w:sz w:val="32"/>
          <w:szCs w:val="28"/>
        </w:rPr>
        <w:t>Ablauf einer Beichte</w:t>
      </w:r>
    </w:p>
    <w:p w:rsidR="00F331FB" w:rsidRPr="00FB24D0" w:rsidRDefault="00F331FB" w:rsidP="00F331FB">
      <w:pPr>
        <w:spacing w:line="276" w:lineRule="auto"/>
        <w:rPr>
          <w:rFonts w:ascii="Comic Sans MS" w:hAnsi="Comic Sans MS" w:cs="Calibri"/>
          <w:sz w:val="16"/>
          <w:szCs w:val="28"/>
          <w:u w:val="single"/>
        </w:rPr>
      </w:pPr>
    </w:p>
    <w:p w:rsidR="00F331FB" w:rsidRPr="009952F9" w:rsidRDefault="00F331FB" w:rsidP="00F331FB">
      <w:pPr>
        <w:spacing w:line="276" w:lineRule="auto"/>
        <w:rPr>
          <w:rFonts w:ascii="Comic Sans MS" w:hAnsi="Comic Sans MS" w:cs="Calibri"/>
          <w:b/>
          <w:szCs w:val="28"/>
        </w:rPr>
      </w:pPr>
      <w:r w:rsidRPr="009952F9">
        <w:rPr>
          <w:rFonts w:ascii="Comic Sans MS" w:hAnsi="Comic Sans MS" w:cs="Calibri"/>
          <w:b/>
          <w:szCs w:val="28"/>
        </w:rPr>
        <w:t>Vor der Beichte:</w:t>
      </w:r>
    </w:p>
    <w:p w:rsidR="00890955" w:rsidRPr="00AD5573" w:rsidRDefault="00890955" w:rsidP="00AD5573">
      <w:pPr>
        <w:rPr>
          <w:rFonts w:ascii="Comic Sans MS" w:hAnsi="Comic Sans MS" w:cs="Calibri"/>
          <w:sz w:val="28"/>
          <w:szCs w:val="28"/>
        </w:rPr>
      </w:pPr>
      <w:r w:rsidRPr="00AD5573">
        <w:rPr>
          <w:rFonts w:ascii="Comic Sans MS" w:hAnsi="Comic Sans MS" w:cs="Calibri"/>
          <w:sz w:val="28"/>
          <w:szCs w:val="28"/>
        </w:rPr>
        <w:t>S</w:t>
      </w:r>
      <w:r w:rsidR="00E96753" w:rsidRPr="00AD5573">
        <w:rPr>
          <w:rFonts w:ascii="Comic Sans MS" w:hAnsi="Comic Sans MS" w:cs="Calibri"/>
          <w:sz w:val="28"/>
          <w:szCs w:val="28"/>
        </w:rPr>
        <w:t>chreibe dir manche Ereignisse auf, wo du dich geärgert hast und wo etwas nicht gut verlief.</w:t>
      </w:r>
    </w:p>
    <w:p w:rsidR="00E96753" w:rsidRPr="00AD5573" w:rsidRDefault="00E96753" w:rsidP="00AD5573">
      <w:pPr>
        <w:rPr>
          <w:rFonts w:ascii="Comic Sans MS" w:hAnsi="Comic Sans MS" w:cs="Calibri"/>
          <w:sz w:val="28"/>
          <w:szCs w:val="28"/>
        </w:rPr>
      </w:pPr>
      <w:r w:rsidRPr="00AD5573">
        <w:rPr>
          <w:rFonts w:ascii="Comic Sans MS" w:hAnsi="Comic Sans MS" w:cs="Calibri"/>
          <w:sz w:val="28"/>
          <w:szCs w:val="28"/>
        </w:rPr>
        <w:t>Denke darüber nach, was hast du bei diesem Ereignis gesagt oder getan. Vielleicht hast du auch etwas unterlassen zu sagen oder zu tun, wodurch das Ereignis nicht gut verlief.</w:t>
      </w:r>
    </w:p>
    <w:p w:rsidR="00E96753" w:rsidRDefault="00E96753" w:rsidP="00AD5573">
      <w:pPr>
        <w:rPr>
          <w:rFonts w:ascii="Comic Sans MS" w:hAnsi="Comic Sans MS" w:cs="Calibri"/>
          <w:sz w:val="28"/>
          <w:szCs w:val="28"/>
        </w:rPr>
      </w:pPr>
      <w:r w:rsidRPr="00AD5573">
        <w:rPr>
          <w:rFonts w:ascii="Comic Sans MS" w:hAnsi="Comic Sans MS" w:cs="Calibri"/>
          <w:sz w:val="28"/>
          <w:szCs w:val="28"/>
        </w:rPr>
        <w:t xml:space="preserve">Wo hast du dich nicht verstanden gefühlt? Wo war es unfair? </w:t>
      </w:r>
      <w:r w:rsidR="00E91A49">
        <w:rPr>
          <w:rFonts w:ascii="Comic Sans MS" w:hAnsi="Comic Sans MS" w:cs="Calibri"/>
          <w:sz w:val="28"/>
          <w:szCs w:val="28"/>
        </w:rPr>
        <w:br/>
      </w:r>
      <w:r w:rsidRPr="00AD5573">
        <w:rPr>
          <w:rFonts w:ascii="Comic Sans MS" w:hAnsi="Comic Sans MS" w:cs="Calibri"/>
          <w:sz w:val="28"/>
          <w:szCs w:val="28"/>
        </w:rPr>
        <w:t xml:space="preserve">Welche Idee hast du, wie es besser verlaufen kann? </w:t>
      </w:r>
    </w:p>
    <w:p w:rsidR="00E91A49" w:rsidRPr="00AD5573" w:rsidRDefault="00E91A49" w:rsidP="00AD5573">
      <w:pPr>
        <w:rPr>
          <w:rFonts w:ascii="Comic Sans MS" w:hAnsi="Comic Sans MS" w:cs="Calibri"/>
          <w:sz w:val="28"/>
          <w:szCs w:val="28"/>
        </w:rPr>
      </w:pPr>
    </w:p>
    <w:p w:rsidR="00337B12" w:rsidRPr="00AD5573" w:rsidRDefault="00E96753" w:rsidP="00AD5573">
      <w:pPr>
        <w:rPr>
          <w:rFonts w:ascii="Comic Sans MS" w:hAnsi="Comic Sans MS" w:cs="Calibri"/>
          <w:sz w:val="28"/>
          <w:szCs w:val="28"/>
        </w:rPr>
      </w:pPr>
      <w:r w:rsidRPr="00AD5573">
        <w:rPr>
          <w:rFonts w:ascii="Comic Sans MS" w:hAnsi="Comic Sans MS" w:cs="Calibri"/>
          <w:sz w:val="28"/>
          <w:szCs w:val="28"/>
        </w:rPr>
        <w:t xml:space="preserve">Manche Ereignisse lassen sich nicht einfach beschreiben, daher versuche es einfach auf deine Weise. </w:t>
      </w:r>
    </w:p>
    <w:p w:rsidR="00E96753" w:rsidRPr="00AD5573" w:rsidRDefault="00E96753" w:rsidP="00AD5573">
      <w:pPr>
        <w:rPr>
          <w:rFonts w:ascii="Comic Sans MS" w:hAnsi="Comic Sans MS" w:cs="Calibri"/>
          <w:sz w:val="28"/>
          <w:szCs w:val="28"/>
        </w:rPr>
      </w:pPr>
      <w:r w:rsidRPr="00AD5573">
        <w:rPr>
          <w:rFonts w:ascii="Comic Sans MS" w:hAnsi="Comic Sans MS" w:cs="Calibri"/>
          <w:sz w:val="28"/>
          <w:szCs w:val="28"/>
        </w:rPr>
        <w:t xml:space="preserve">Benutze </w:t>
      </w:r>
      <w:r w:rsidR="00337B12" w:rsidRPr="00AD5573">
        <w:rPr>
          <w:rFonts w:ascii="Comic Sans MS" w:hAnsi="Comic Sans MS" w:cs="Calibri"/>
          <w:sz w:val="28"/>
          <w:szCs w:val="28"/>
        </w:rPr>
        <w:t>eine Hilfe, es gibt viele verschiedene Hilfen, wähle eine aus und probiere es:</w:t>
      </w:r>
      <w:r w:rsidRPr="00AD5573">
        <w:rPr>
          <w:rFonts w:ascii="Comic Sans MS" w:hAnsi="Comic Sans MS" w:cs="Calibri"/>
          <w:sz w:val="28"/>
          <w:szCs w:val="28"/>
        </w:rPr>
        <w:t xml:space="preserve"> </w:t>
      </w:r>
    </w:p>
    <w:p w:rsidR="00E96753" w:rsidRPr="00AD5573" w:rsidRDefault="00E96753" w:rsidP="00AD5573">
      <w:pPr>
        <w:pStyle w:val="Listenabsatz"/>
        <w:numPr>
          <w:ilvl w:val="0"/>
          <w:numId w:val="2"/>
        </w:numPr>
        <w:rPr>
          <w:rFonts w:ascii="Comic Sans MS" w:hAnsi="Comic Sans MS" w:cs="Calibri"/>
          <w:sz w:val="28"/>
          <w:szCs w:val="28"/>
        </w:rPr>
      </w:pPr>
      <w:r w:rsidRPr="00AD5573">
        <w:rPr>
          <w:rFonts w:ascii="Comic Sans MS" w:hAnsi="Comic Sans MS" w:cs="Calibri"/>
          <w:sz w:val="28"/>
          <w:szCs w:val="28"/>
        </w:rPr>
        <w:t xml:space="preserve">das Versöhnungsheft </w:t>
      </w:r>
    </w:p>
    <w:p w:rsidR="00E96753" w:rsidRPr="00AD5573" w:rsidRDefault="00E96753" w:rsidP="00AD5573">
      <w:pPr>
        <w:pStyle w:val="Listenabsatz"/>
        <w:numPr>
          <w:ilvl w:val="0"/>
          <w:numId w:val="2"/>
        </w:numPr>
        <w:rPr>
          <w:rFonts w:ascii="Comic Sans MS" w:hAnsi="Comic Sans MS" w:cs="Calibri"/>
          <w:sz w:val="28"/>
          <w:szCs w:val="28"/>
        </w:rPr>
      </w:pPr>
      <w:r w:rsidRPr="00AD5573">
        <w:rPr>
          <w:rFonts w:ascii="Comic Sans MS" w:hAnsi="Comic Sans MS" w:cs="Calibri"/>
          <w:sz w:val="28"/>
          <w:szCs w:val="28"/>
        </w:rPr>
        <w:t xml:space="preserve">Male ein Bild </w:t>
      </w:r>
    </w:p>
    <w:p w:rsidR="00E96753" w:rsidRPr="00AD5573" w:rsidRDefault="00E96753" w:rsidP="00AD5573">
      <w:pPr>
        <w:pStyle w:val="Listenabsatz"/>
        <w:numPr>
          <w:ilvl w:val="0"/>
          <w:numId w:val="2"/>
        </w:numPr>
        <w:rPr>
          <w:rFonts w:ascii="Comic Sans MS" w:hAnsi="Comic Sans MS" w:cs="Calibri"/>
          <w:sz w:val="28"/>
          <w:szCs w:val="28"/>
        </w:rPr>
      </w:pPr>
      <w:r w:rsidRPr="00AD5573">
        <w:rPr>
          <w:rFonts w:ascii="Comic Sans MS" w:hAnsi="Comic Sans MS" w:cs="Calibri"/>
          <w:sz w:val="28"/>
          <w:szCs w:val="28"/>
        </w:rPr>
        <w:t>Den Stein in der Hand halten</w:t>
      </w:r>
    </w:p>
    <w:p w:rsidR="00E96753" w:rsidRPr="00AD5573" w:rsidRDefault="00E96753" w:rsidP="00AD5573">
      <w:pPr>
        <w:pStyle w:val="Listenabsatz"/>
        <w:numPr>
          <w:ilvl w:val="0"/>
          <w:numId w:val="2"/>
        </w:numPr>
        <w:rPr>
          <w:rFonts w:ascii="Comic Sans MS" w:hAnsi="Comic Sans MS" w:cs="Calibri"/>
          <w:sz w:val="28"/>
          <w:szCs w:val="28"/>
        </w:rPr>
      </w:pPr>
      <w:r w:rsidRPr="00AD5573">
        <w:rPr>
          <w:rFonts w:ascii="Comic Sans MS" w:hAnsi="Comic Sans MS" w:cs="Calibri"/>
          <w:sz w:val="28"/>
          <w:szCs w:val="28"/>
        </w:rPr>
        <w:t>Ein Wut-Kritzel-Buch anlegen: Ein Blanko-Heft oder Buch</w:t>
      </w:r>
    </w:p>
    <w:p w:rsidR="00E96753" w:rsidRPr="00AD5573" w:rsidRDefault="00E96753" w:rsidP="00AD5573">
      <w:pPr>
        <w:pStyle w:val="Listenabsatz"/>
        <w:numPr>
          <w:ilvl w:val="0"/>
          <w:numId w:val="2"/>
        </w:numPr>
        <w:rPr>
          <w:rFonts w:ascii="Comic Sans MS" w:hAnsi="Comic Sans MS" w:cs="Calibri"/>
          <w:sz w:val="28"/>
          <w:szCs w:val="28"/>
        </w:rPr>
      </w:pPr>
      <w:r w:rsidRPr="00AD5573">
        <w:rPr>
          <w:rFonts w:ascii="Comic Sans MS" w:hAnsi="Comic Sans MS" w:cs="Calibri"/>
          <w:sz w:val="28"/>
          <w:szCs w:val="28"/>
        </w:rPr>
        <w:t>Ein Glückstagebuch schreiben</w:t>
      </w:r>
    </w:p>
    <w:p w:rsidR="00E96753" w:rsidRPr="00AD5573" w:rsidRDefault="00E96753" w:rsidP="00AD5573">
      <w:pPr>
        <w:pStyle w:val="Listenabsatz"/>
        <w:numPr>
          <w:ilvl w:val="0"/>
          <w:numId w:val="2"/>
        </w:numPr>
        <w:rPr>
          <w:rFonts w:ascii="Comic Sans MS" w:hAnsi="Comic Sans MS" w:cs="Calibri"/>
          <w:sz w:val="28"/>
          <w:szCs w:val="28"/>
        </w:rPr>
      </w:pPr>
      <w:r w:rsidRPr="00AD5573">
        <w:rPr>
          <w:rFonts w:ascii="Comic Sans MS" w:hAnsi="Comic Sans MS" w:cs="Calibri"/>
          <w:sz w:val="28"/>
          <w:szCs w:val="28"/>
        </w:rPr>
        <w:t>einen Ort besuchen, wo du gerne bist, um nachzudenken oder den Kopf frei zu kriegen.</w:t>
      </w:r>
    </w:p>
    <w:p w:rsidR="00E96753" w:rsidRPr="00AD5573" w:rsidRDefault="00E96753" w:rsidP="00AD5573">
      <w:pPr>
        <w:pStyle w:val="Listenabsatz"/>
        <w:numPr>
          <w:ilvl w:val="0"/>
          <w:numId w:val="2"/>
        </w:numPr>
        <w:rPr>
          <w:rFonts w:ascii="Comic Sans MS" w:hAnsi="Comic Sans MS" w:cs="Calibri"/>
          <w:sz w:val="28"/>
          <w:szCs w:val="28"/>
        </w:rPr>
      </w:pPr>
      <w:r w:rsidRPr="00AD5573">
        <w:rPr>
          <w:rFonts w:ascii="Comic Sans MS" w:hAnsi="Comic Sans MS" w:cs="Calibri"/>
          <w:sz w:val="28"/>
          <w:szCs w:val="28"/>
        </w:rPr>
        <w:t>und vieles mehr.</w:t>
      </w:r>
    </w:p>
    <w:p w:rsidR="005F1D74" w:rsidRPr="00AD5573" w:rsidRDefault="00E96753" w:rsidP="00AD5573">
      <w:pPr>
        <w:rPr>
          <w:rFonts w:ascii="Comic Sans MS" w:hAnsi="Comic Sans MS" w:cs="Calibri"/>
          <w:sz w:val="28"/>
          <w:szCs w:val="28"/>
        </w:rPr>
      </w:pPr>
      <w:r w:rsidRPr="00AD5573">
        <w:rPr>
          <w:rFonts w:ascii="Comic Sans MS" w:hAnsi="Comic Sans MS" w:cs="Calibri"/>
          <w:sz w:val="28"/>
          <w:szCs w:val="28"/>
        </w:rPr>
        <w:t>Am Tag der Beichte nehme bitte eines deiner Hilfen mit</w:t>
      </w:r>
      <w:r w:rsidR="00337B12" w:rsidRPr="00AD5573">
        <w:rPr>
          <w:rFonts w:ascii="Comic Sans MS" w:hAnsi="Comic Sans MS" w:cs="Calibri"/>
          <w:sz w:val="28"/>
          <w:szCs w:val="28"/>
        </w:rPr>
        <w:t xml:space="preserve">, da es das Gespräch für den Priester mit Dir erleichtert. Der Priester möchte dir gerne aufmerksam zuhören und dich verstehen. </w:t>
      </w:r>
    </w:p>
    <w:p w:rsidR="00890955" w:rsidRPr="00AD5573" w:rsidRDefault="00890955" w:rsidP="00AD5573">
      <w:pPr>
        <w:rPr>
          <w:rFonts w:ascii="Comic Sans MS" w:hAnsi="Comic Sans MS" w:cs="Calibri"/>
          <w:sz w:val="28"/>
          <w:szCs w:val="28"/>
        </w:rPr>
      </w:pPr>
    </w:p>
    <w:p w:rsidR="00F331FB" w:rsidRPr="009952F9" w:rsidRDefault="00F331FB" w:rsidP="00F331FB">
      <w:pPr>
        <w:spacing w:line="276" w:lineRule="auto"/>
        <w:rPr>
          <w:rFonts w:ascii="Comic Sans MS" w:hAnsi="Comic Sans MS" w:cs="Calibri"/>
          <w:b/>
          <w:szCs w:val="28"/>
        </w:rPr>
      </w:pPr>
      <w:r w:rsidRPr="009952F9">
        <w:rPr>
          <w:rFonts w:ascii="Comic Sans MS" w:hAnsi="Comic Sans MS" w:cs="Calibri"/>
          <w:b/>
          <w:szCs w:val="28"/>
        </w:rPr>
        <w:t>Ort der Beichte</w:t>
      </w:r>
    </w:p>
    <w:p w:rsidR="00F331FB" w:rsidRPr="00AD5573" w:rsidRDefault="00F331FB" w:rsidP="00AD5573">
      <w:pPr>
        <w:rPr>
          <w:rFonts w:ascii="Comic Sans MS" w:hAnsi="Comic Sans MS" w:cs="Calibri"/>
          <w:sz w:val="28"/>
          <w:szCs w:val="28"/>
        </w:rPr>
      </w:pPr>
      <w:r w:rsidRPr="00AD5573">
        <w:rPr>
          <w:rFonts w:ascii="Comic Sans MS" w:hAnsi="Comic Sans MS" w:cs="Calibri"/>
          <w:sz w:val="28"/>
          <w:szCs w:val="28"/>
        </w:rPr>
        <w:t>In der Regel für Kommunionkinder im Altarraum bzw. im Kirchenraum mit zwei Stühlen und einem kleinen Tisch.</w:t>
      </w:r>
    </w:p>
    <w:p w:rsidR="0075559F" w:rsidRDefault="00F331FB" w:rsidP="00E91A49">
      <w:pPr>
        <w:rPr>
          <w:rFonts w:ascii="Comic Sans MS" w:hAnsi="Comic Sans MS" w:cs="Calibri"/>
          <w:b/>
          <w:szCs w:val="28"/>
        </w:rPr>
      </w:pPr>
      <w:r w:rsidRPr="00AD5573">
        <w:rPr>
          <w:rFonts w:ascii="Comic Sans MS" w:hAnsi="Comic Sans MS" w:cs="Calibri"/>
          <w:sz w:val="28"/>
          <w:szCs w:val="28"/>
        </w:rPr>
        <w:t>Je nach Situation in</w:t>
      </w:r>
      <w:r w:rsidR="00890955" w:rsidRPr="00AD5573">
        <w:rPr>
          <w:rFonts w:ascii="Comic Sans MS" w:hAnsi="Comic Sans MS" w:cs="Calibri"/>
          <w:sz w:val="28"/>
          <w:szCs w:val="28"/>
        </w:rPr>
        <w:t xml:space="preserve"> der Sakristei oder in </w:t>
      </w:r>
      <w:r w:rsidRPr="00AD5573">
        <w:rPr>
          <w:rFonts w:ascii="Comic Sans MS" w:hAnsi="Comic Sans MS" w:cs="Calibri"/>
          <w:sz w:val="28"/>
          <w:szCs w:val="28"/>
        </w:rPr>
        <w:t>einem Beichtzimmer</w:t>
      </w:r>
      <w:r w:rsidR="0075559F">
        <w:rPr>
          <w:rFonts w:ascii="Comic Sans MS" w:hAnsi="Comic Sans MS" w:cs="Calibri"/>
          <w:b/>
          <w:szCs w:val="28"/>
        </w:rPr>
        <w:br w:type="page"/>
      </w:r>
    </w:p>
    <w:p w:rsidR="00F331FB" w:rsidRPr="009952F9" w:rsidRDefault="00F331FB" w:rsidP="00F331FB">
      <w:pPr>
        <w:spacing w:line="276" w:lineRule="auto"/>
        <w:rPr>
          <w:rFonts w:ascii="Comic Sans MS" w:hAnsi="Comic Sans MS" w:cs="Calibri"/>
          <w:b/>
          <w:szCs w:val="28"/>
        </w:rPr>
      </w:pPr>
      <w:r w:rsidRPr="009952F9">
        <w:rPr>
          <w:rFonts w:ascii="Comic Sans MS" w:hAnsi="Comic Sans MS" w:cs="Calibri"/>
          <w:b/>
          <w:szCs w:val="28"/>
        </w:rPr>
        <w:lastRenderedPageBreak/>
        <w:t>Begrüßung und Beichte</w:t>
      </w:r>
    </w:p>
    <w:p w:rsidR="00F331FB" w:rsidRPr="00FB24D0" w:rsidRDefault="00F331FB" w:rsidP="00F331FB">
      <w:pPr>
        <w:spacing w:line="276" w:lineRule="auto"/>
        <w:rPr>
          <w:rFonts w:ascii="Comic Sans MS" w:hAnsi="Comic Sans MS" w:cs="Calibri"/>
          <w:sz w:val="16"/>
          <w:szCs w:val="28"/>
          <w:u w:val="single"/>
        </w:rPr>
      </w:pPr>
    </w:p>
    <w:p w:rsidR="00F331FB" w:rsidRPr="009952F9" w:rsidRDefault="00F331FB" w:rsidP="00F331FB">
      <w:pPr>
        <w:spacing w:line="276" w:lineRule="auto"/>
        <w:rPr>
          <w:rFonts w:ascii="Comic Sans MS" w:hAnsi="Comic Sans MS" w:cs="Calibri"/>
          <w:szCs w:val="28"/>
          <w:u w:val="single"/>
        </w:rPr>
      </w:pPr>
      <w:r w:rsidRPr="009952F9">
        <w:rPr>
          <w:rFonts w:ascii="Comic Sans MS" w:hAnsi="Comic Sans MS" w:cs="Calibri"/>
          <w:szCs w:val="28"/>
          <w:u w:val="single"/>
        </w:rPr>
        <w:t>Aus bisherigen Erfahrungen aus dem aktuellen Seelsorgeteam</w:t>
      </w:r>
    </w:p>
    <w:p w:rsidR="005F1D74" w:rsidRPr="00AD5573" w:rsidRDefault="00F331FB" w:rsidP="00AD5573">
      <w:pPr>
        <w:rPr>
          <w:rFonts w:ascii="Comic Sans MS" w:hAnsi="Comic Sans MS" w:cs="Calibri"/>
          <w:sz w:val="28"/>
          <w:szCs w:val="28"/>
        </w:rPr>
      </w:pPr>
      <w:r w:rsidRPr="00AD5573">
        <w:rPr>
          <w:rFonts w:ascii="Comic Sans MS" w:hAnsi="Comic Sans MS" w:cs="Calibri"/>
          <w:sz w:val="28"/>
          <w:szCs w:val="28"/>
        </w:rPr>
        <w:t xml:space="preserve">Zur Begrüßung die Hand reichen und ordentlich begrüßen. </w:t>
      </w:r>
      <w:r w:rsidR="00AD5573">
        <w:rPr>
          <w:rFonts w:ascii="Comic Sans MS" w:hAnsi="Comic Sans MS" w:cs="Calibri"/>
          <w:sz w:val="28"/>
          <w:szCs w:val="28"/>
        </w:rPr>
        <w:br/>
      </w:r>
      <w:r w:rsidRPr="00AD5573">
        <w:rPr>
          <w:rFonts w:ascii="Comic Sans MS" w:hAnsi="Comic Sans MS" w:cs="Calibri"/>
          <w:sz w:val="28"/>
          <w:szCs w:val="28"/>
        </w:rPr>
        <w:t xml:space="preserve">Gemeinsames Kreuzzeichen. </w:t>
      </w:r>
    </w:p>
    <w:p w:rsidR="00F331FB" w:rsidRPr="00AD5573" w:rsidRDefault="00F331FB" w:rsidP="00AD5573">
      <w:pPr>
        <w:rPr>
          <w:rFonts w:ascii="Comic Sans MS" w:hAnsi="Comic Sans MS" w:cs="Calibri"/>
          <w:sz w:val="28"/>
          <w:szCs w:val="28"/>
        </w:rPr>
      </w:pPr>
      <w:r w:rsidRPr="00AD5573">
        <w:rPr>
          <w:rFonts w:ascii="Comic Sans MS" w:hAnsi="Comic Sans MS" w:cs="Calibri"/>
          <w:sz w:val="28"/>
          <w:szCs w:val="28"/>
        </w:rPr>
        <w:t xml:space="preserve">Dem Gespräch des Priesters folgen. Es ist hilfreich sich einen einleitenden Satz zu überlegen, wie z.B.: Ich habe mir überlegt, was ich in der letzten Zeit falsch gemacht habe. Anschließend zählst du auf. </w:t>
      </w:r>
    </w:p>
    <w:p w:rsidR="005F1D74" w:rsidRPr="00AD5573" w:rsidRDefault="00F331FB" w:rsidP="00AD5573">
      <w:pPr>
        <w:rPr>
          <w:rFonts w:ascii="Comic Sans MS" w:hAnsi="Comic Sans MS" w:cs="Calibri"/>
          <w:sz w:val="28"/>
          <w:szCs w:val="28"/>
        </w:rPr>
      </w:pPr>
      <w:r w:rsidRPr="00AD5573">
        <w:rPr>
          <w:rFonts w:ascii="Comic Sans MS" w:hAnsi="Comic Sans MS" w:cs="Calibri"/>
          <w:sz w:val="28"/>
          <w:szCs w:val="28"/>
        </w:rPr>
        <w:t xml:space="preserve">Oder du sagst etwas zu einem Bereich im Beichtheft, was dir eingefallen ist. </w:t>
      </w:r>
    </w:p>
    <w:p w:rsidR="00F331FB" w:rsidRPr="00AD5573" w:rsidRDefault="00890955" w:rsidP="00AD5573">
      <w:pPr>
        <w:rPr>
          <w:rFonts w:ascii="Comic Sans MS" w:hAnsi="Comic Sans MS" w:cs="Calibri"/>
          <w:sz w:val="28"/>
          <w:szCs w:val="28"/>
        </w:rPr>
      </w:pPr>
      <w:r w:rsidRPr="00AD5573">
        <w:rPr>
          <w:rFonts w:ascii="Comic Sans MS" w:hAnsi="Comic Sans MS" w:cs="Calibri"/>
          <w:sz w:val="28"/>
          <w:szCs w:val="28"/>
        </w:rPr>
        <w:t>Stelle gerne Fragen an den Priester</w:t>
      </w:r>
      <w:r w:rsidR="00F331FB" w:rsidRPr="00AD5573">
        <w:rPr>
          <w:rFonts w:ascii="Comic Sans MS" w:hAnsi="Comic Sans MS" w:cs="Calibri"/>
          <w:sz w:val="28"/>
          <w:szCs w:val="28"/>
        </w:rPr>
        <w:t xml:space="preserve">, um bestimmte Fragen zu Gott, Glaube und anderes zu klären. </w:t>
      </w:r>
    </w:p>
    <w:p w:rsidR="00F331FB" w:rsidRPr="00AD5573" w:rsidRDefault="00F331FB" w:rsidP="00AD5573">
      <w:pPr>
        <w:rPr>
          <w:rFonts w:ascii="Comic Sans MS" w:hAnsi="Comic Sans MS" w:cs="Calibri"/>
          <w:sz w:val="28"/>
          <w:szCs w:val="28"/>
        </w:rPr>
      </w:pPr>
      <w:r w:rsidRPr="00AD5573">
        <w:rPr>
          <w:rFonts w:ascii="Comic Sans MS" w:hAnsi="Comic Sans MS" w:cs="Calibri"/>
          <w:sz w:val="28"/>
          <w:szCs w:val="28"/>
        </w:rPr>
        <w:t>Der Priester wird dir zuhören. Je nachdem wird er Fragen stellen, um deine Beschreibung besser verstehen zu können.</w:t>
      </w:r>
    </w:p>
    <w:p w:rsidR="005F1D74" w:rsidRPr="00AD5573" w:rsidRDefault="005F1D74" w:rsidP="00AD5573">
      <w:pPr>
        <w:rPr>
          <w:rFonts w:ascii="Comic Sans MS" w:hAnsi="Comic Sans MS" w:cs="Calibri"/>
          <w:sz w:val="28"/>
          <w:szCs w:val="28"/>
        </w:rPr>
      </w:pPr>
    </w:p>
    <w:p w:rsidR="00F331FB" w:rsidRPr="009952F9" w:rsidRDefault="00F331FB" w:rsidP="00F331FB">
      <w:pPr>
        <w:spacing w:line="276" w:lineRule="auto"/>
        <w:rPr>
          <w:rFonts w:ascii="Comic Sans MS" w:hAnsi="Comic Sans MS" w:cs="Calibri"/>
          <w:b/>
          <w:szCs w:val="28"/>
        </w:rPr>
      </w:pPr>
      <w:proofErr w:type="spellStart"/>
      <w:r w:rsidRPr="009952F9">
        <w:rPr>
          <w:rFonts w:ascii="Comic Sans MS" w:hAnsi="Comic Sans MS" w:cs="Calibri"/>
          <w:b/>
          <w:szCs w:val="28"/>
        </w:rPr>
        <w:t>Abschluß</w:t>
      </w:r>
      <w:proofErr w:type="spellEnd"/>
      <w:r w:rsidRPr="009952F9">
        <w:rPr>
          <w:rFonts w:ascii="Comic Sans MS" w:hAnsi="Comic Sans MS" w:cs="Calibri"/>
          <w:b/>
          <w:szCs w:val="28"/>
        </w:rPr>
        <w:t xml:space="preserve">: </w:t>
      </w:r>
    </w:p>
    <w:p w:rsidR="005F1D74" w:rsidRPr="00AD5573" w:rsidRDefault="00F331FB" w:rsidP="00AD5573">
      <w:pPr>
        <w:rPr>
          <w:rFonts w:ascii="Comic Sans MS" w:hAnsi="Comic Sans MS" w:cs="Calibri"/>
          <w:sz w:val="28"/>
          <w:szCs w:val="28"/>
        </w:rPr>
      </w:pPr>
      <w:r w:rsidRPr="00AD5573">
        <w:rPr>
          <w:rFonts w:ascii="Comic Sans MS" w:hAnsi="Comic Sans MS" w:cs="Calibri"/>
          <w:sz w:val="28"/>
          <w:szCs w:val="28"/>
        </w:rPr>
        <w:t xml:space="preserve">Zum Schluss bittest du um Verzeihung mit einem ähnlichen Satz, wie: </w:t>
      </w:r>
      <w:r w:rsidR="00E91A49">
        <w:rPr>
          <w:rFonts w:ascii="Comic Sans MS" w:hAnsi="Comic Sans MS" w:cs="Calibri"/>
          <w:sz w:val="28"/>
          <w:szCs w:val="28"/>
        </w:rPr>
        <w:br/>
      </w:r>
      <w:r w:rsidRPr="00AD5573">
        <w:rPr>
          <w:rFonts w:ascii="Comic Sans MS" w:hAnsi="Comic Sans MS" w:cs="Calibri"/>
          <w:sz w:val="28"/>
          <w:szCs w:val="28"/>
        </w:rPr>
        <w:t xml:space="preserve">„Es tut mir leid, was ich falsch gemacht habe. Ich möchte versuchen mich zu bessern.“ Der Priester spricht mit dir über bestimmte Verhaltensweisen. Dann wird er dir im Namen Gottes vergeben. </w:t>
      </w:r>
    </w:p>
    <w:p w:rsidR="00F331FB" w:rsidRPr="00AD5573" w:rsidRDefault="00F331FB" w:rsidP="00AD5573">
      <w:pPr>
        <w:rPr>
          <w:rFonts w:ascii="Comic Sans MS" w:hAnsi="Comic Sans MS" w:cs="Calibri"/>
          <w:sz w:val="28"/>
          <w:szCs w:val="28"/>
        </w:rPr>
      </w:pPr>
      <w:r w:rsidRPr="00AD5573">
        <w:rPr>
          <w:rFonts w:ascii="Comic Sans MS" w:hAnsi="Comic Sans MS" w:cs="Calibri"/>
          <w:sz w:val="28"/>
          <w:szCs w:val="28"/>
        </w:rPr>
        <w:t>Er spricht dich von deiner Schuld frei, indem er dir die Hände auflegt.</w:t>
      </w:r>
    </w:p>
    <w:p w:rsidR="005F1D74" w:rsidRDefault="005F1D74" w:rsidP="00F331FB">
      <w:pPr>
        <w:spacing w:line="276" w:lineRule="auto"/>
        <w:rPr>
          <w:rFonts w:ascii="Comic Sans MS" w:hAnsi="Comic Sans MS" w:cs="Calibri"/>
          <w:b/>
          <w:szCs w:val="28"/>
        </w:rPr>
      </w:pPr>
    </w:p>
    <w:p w:rsidR="00F331FB" w:rsidRPr="009952F9" w:rsidRDefault="00F331FB" w:rsidP="00F331FB">
      <w:pPr>
        <w:spacing w:line="276" w:lineRule="auto"/>
        <w:rPr>
          <w:rFonts w:ascii="Comic Sans MS" w:hAnsi="Comic Sans MS" w:cs="Calibri"/>
          <w:b/>
          <w:szCs w:val="28"/>
        </w:rPr>
      </w:pPr>
      <w:r w:rsidRPr="009952F9">
        <w:rPr>
          <w:rFonts w:ascii="Comic Sans MS" w:hAnsi="Comic Sans MS" w:cs="Calibri"/>
          <w:b/>
          <w:szCs w:val="28"/>
        </w:rPr>
        <w:t>Dank und Gebet</w:t>
      </w:r>
    </w:p>
    <w:p w:rsidR="00F331FB" w:rsidRPr="00AD5573" w:rsidRDefault="00F331FB" w:rsidP="00AD5573">
      <w:pPr>
        <w:rPr>
          <w:rFonts w:ascii="Comic Sans MS" w:hAnsi="Comic Sans MS" w:cs="Calibri"/>
          <w:sz w:val="28"/>
          <w:szCs w:val="28"/>
        </w:rPr>
      </w:pPr>
      <w:r w:rsidRPr="00AD5573">
        <w:rPr>
          <w:rFonts w:ascii="Comic Sans MS" w:hAnsi="Comic Sans MS" w:cs="Calibri"/>
          <w:sz w:val="28"/>
          <w:szCs w:val="28"/>
        </w:rPr>
        <w:t xml:space="preserve">Du kannst dich beim Priester bedanken. Der Priester wird dich verabschieden. Anschließend gehst du in die Kirchenbank, wo du dich wohlfühlst. </w:t>
      </w:r>
      <w:r w:rsidR="00E91A49">
        <w:rPr>
          <w:rFonts w:ascii="Comic Sans MS" w:hAnsi="Comic Sans MS" w:cs="Calibri"/>
          <w:sz w:val="28"/>
          <w:szCs w:val="28"/>
        </w:rPr>
        <w:br/>
      </w:r>
      <w:r w:rsidRPr="00AD5573">
        <w:rPr>
          <w:rFonts w:ascii="Comic Sans MS" w:hAnsi="Comic Sans MS" w:cs="Calibri"/>
          <w:sz w:val="28"/>
          <w:szCs w:val="28"/>
        </w:rPr>
        <w:t>Bedankst dich bei Gott und bittest ihn um Mut für einen Neuanfang. Überlegst dir die nächsten Schritte für den kommenden Tag. Gehst in die Gruppe zurück oder nach Hause.</w:t>
      </w:r>
    </w:p>
    <w:p w:rsidR="00F9640B" w:rsidRDefault="00F9640B" w:rsidP="00F331FB"/>
    <w:p w:rsidR="005F1D74" w:rsidRPr="005F1D74" w:rsidRDefault="005F1D74" w:rsidP="005F1D74">
      <w:pPr>
        <w:spacing w:line="276" w:lineRule="auto"/>
        <w:rPr>
          <w:rFonts w:ascii="Comic Sans MS" w:hAnsi="Comic Sans MS" w:cs="Calibri"/>
          <w:b/>
          <w:szCs w:val="28"/>
        </w:rPr>
      </w:pPr>
      <w:r w:rsidRPr="005F1D74">
        <w:rPr>
          <w:rFonts w:ascii="Comic Sans MS" w:hAnsi="Comic Sans MS" w:cs="Calibri"/>
          <w:b/>
          <w:szCs w:val="28"/>
        </w:rPr>
        <w:t>Allgemeine Informationen</w:t>
      </w:r>
    </w:p>
    <w:p w:rsidR="00AD5573" w:rsidRDefault="00AD5573" w:rsidP="00AD5573">
      <w:pPr>
        <w:rPr>
          <w:rFonts w:ascii="Comic Sans MS" w:hAnsi="Comic Sans MS" w:cs="Calibri"/>
          <w:sz w:val="28"/>
          <w:szCs w:val="28"/>
        </w:rPr>
      </w:pPr>
      <w:r>
        <w:rPr>
          <w:rFonts w:ascii="Comic Sans MS" w:hAnsi="Comic Sans MS" w:cs="Calibri"/>
          <w:sz w:val="28"/>
          <w:szCs w:val="28"/>
        </w:rPr>
        <w:t>Im Kommunionkursheft „Kommt, seht und feiert“</w:t>
      </w:r>
    </w:p>
    <w:p w:rsidR="00AD5573" w:rsidRDefault="00E91A49" w:rsidP="00AD5573">
      <w:pPr>
        <w:rPr>
          <w:rFonts w:ascii="Comic Sans MS" w:hAnsi="Comic Sans MS" w:cs="Calibri"/>
          <w:sz w:val="28"/>
          <w:szCs w:val="28"/>
        </w:rPr>
      </w:pPr>
      <w:r>
        <w:rPr>
          <w:rFonts w:ascii="Comic Sans MS" w:hAnsi="Comic Sans MS" w:cs="Calibri"/>
          <w:sz w:val="28"/>
          <w:szCs w:val="28"/>
        </w:rPr>
        <w:t xml:space="preserve">Seite </w:t>
      </w:r>
      <w:r w:rsidR="00AD5573">
        <w:rPr>
          <w:rFonts w:ascii="Comic Sans MS" w:hAnsi="Comic Sans MS" w:cs="Calibri"/>
          <w:sz w:val="28"/>
          <w:szCs w:val="28"/>
        </w:rPr>
        <w:t>67 bis 72, Seite 43</w:t>
      </w:r>
    </w:p>
    <w:p w:rsidR="00AD5573" w:rsidRDefault="00AD5573" w:rsidP="00AD5573">
      <w:pPr>
        <w:rPr>
          <w:rFonts w:ascii="Comic Sans MS" w:hAnsi="Comic Sans MS" w:cs="Calibri"/>
          <w:sz w:val="28"/>
          <w:szCs w:val="28"/>
        </w:rPr>
      </w:pPr>
    </w:p>
    <w:p w:rsidR="00E91A49" w:rsidRDefault="00E91A49" w:rsidP="00AD5573">
      <w:pPr>
        <w:rPr>
          <w:rFonts w:ascii="Comic Sans MS" w:hAnsi="Comic Sans MS" w:cs="Calibri"/>
          <w:sz w:val="28"/>
          <w:szCs w:val="28"/>
        </w:rPr>
      </w:pPr>
      <w:proofErr w:type="spellStart"/>
      <w:r>
        <w:rPr>
          <w:rFonts w:ascii="Comic Sans MS" w:hAnsi="Comic Sans MS" w:cs="Calibri"/>
          <w:sz w:val="28"/>
          <w:szCs w:val="28"/>
        </w:rPr>
        <w:t>Versöhungsheft</w:t>
      </w:r>
      <w:proofErr w:type="spellEnd"/>
    </w:p>
    <w:p w:rsidR="00E91A49" w:rsidRDefault="00E91A49" w:rsidP="00AD5573">
      <w:pPr>
        <w:rPr>
          <w:rFonts w:ascii="Comic Sans MS" w:hAnsi="Comic Sans MS" w:cs="Calibri"/>
          <w:sz w:val="28"/>
          <w:szCs w:val="28"/>
        </w:rPr>
      </w:pPr>
    </w:p>
    <w:p w:rsidR="00AD5573" w:rsidRDefault="00AD5573" w:rsidP="00AD5573">
      <w:pPr>
        <w:rPr>
          <w:rFonts w:ascii="Comic Sans MS" w:hAnsi="Comic Sans MS" w:cs="Calibri"/>
          <w:sz w:val="28"/>
          <w:szCs w:val="28"/>
        </w:rPr>
      </w:pPr>
      <w:r>
        <w:rPr>
          <w:rFonts w:ascii="Comic Sans MS" w:hAnsi="Comic Sans MS" w:cs="Calibri"/>
          <w:sz w:val="28"/>
          <w:szCs w:val="28"/>
        </w:rPr>
        <w:t>Im Gotteslob</w:t>
      </w:r>
    </w:p>
    <w:p w:rsidR="005F1D74" w:rsidRPr="00AD5573" w:rsidRDefault="005F1D74" w:rsidP="00AD5573">
      <w:pPr>
        <w:rPr>
          <w:rFonts w:ascii="Comic Sans MS" w:hAnsi="Comic Sans MS" w:cs="Calibri"/>
          <w:sz w:val="28"/>
          <w:szCs w:val="28"/>
        </w:rPr>
      </w:pPr>
      <w:r w:rsidRPr="00AD5573">
        <w:rPr>
          <w:rFonts w:ascii="Comic Sans MS" w:hAnsi="Comic Sans MS" w:cs="Calibri"/>
          <w:sz w:val="28"/>
          <w:szCs w:val="28"/>
        </w:rPr>
        <w:t>Einführung zur Beichte GL 593</w:t>
      </w:r>
    </w:p>
    <w:p w:rsidR="005F1D74" w:rsidRDefault="005F1D74" w:rsidP="00AD5573">
      <w:pPr>
        <w:rPr>
          <w:rFonts w:ascii="Comic Sans MS" w:hAnsi="Comic Sans MS" w:cs="Calibri"/>
          <w:sz w:val="28"/>
          <w:szCs w:val="28"/>
        </w:rPr>
      </w:pPr>
      <w:r w:rsidRPr="00AD5573">
        <w:rPr>
          <w:rFonts w:ascii="Comic Sans MS" w:hAnsi="Comic Sans MS" w:cs="Calibri"/>
          <w:sz w:val="28"/>
          <w:szCs w:val="28"/>
        </w:rPr>
        <w:t>Ritus der Beichte GL 594,1</w:t>
      </w:r>
    </w:p>
    <w:p w:rsidR="00AD5573" w:rsidRDefault="00AD5573" w:rsidP="00AD5573">
      <w:pPr>
        <w:rPr>
          <w:rFonts w:ascii="Comic Sans MS" w:hAnsi="Comic Sans MS" w:cs="Calibri"/>
          <w:sz w:val="28"/>
          <w:szCs w:val="28"/>
        </w:rPr>
      </w:pPr>
    </w:p>
    <w:p w:rsidR="005F1D74" w:rsidRDefault="005F1D74" w:rsidP="006D5747">
      <w:pPr>
        <w:spacing w:after="200" w:line="276" w:lineRule="auto"/>
      </w:pPr>
    </w:p>
    <w:sectPr w:rsidR="005F1D74" w:rsidSect="00F331F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15DE9"/>
    <w:multiLevelType w:val="hybridMultilevel"/>
    <w:tmpl w:val="E828D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FD1036F"/>
    <w:multiLevelType w:val="hybridMultilevel"/>
    <w:tmpl w:val="D99CE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F331FB"/>
    <w:rsid w:val="00337B12"/>
    <w:rsid w:val="003D78BE"/>
    <w:rsid w:val="005768CB"/>
    <w:rsid w:val="005F1D74"/>
    <w:rsid w:val="006D5747"/>
    <w:rsid w:val="007205DB"/>
    <w:rsid w:val="0075559F"/>
    <w:rsid w:val="008850A3"/>
    <w:rsid w:val="00890955"/>
    <w:rsid w:val="00A060C8"/>
    <w:rsid w:val="00A833E5"/>
    <w:rsid w:val="00A93B65"/>
    <w:rsid w:val="00AD5573"/>
    <w:rsid w:val="00C4670D"/>
    <w:rsid w:val="00D76245"/>
    <w:rsid w:val="00E91A49"/>
    <w:rsid w:val="00E96753"/>
    <w:rsid w:val="00EB1393"/>
    <w:rsid w:val="00F331FB"/>
    <w:rsid w:val="00F9640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31FB"/>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7205DB"/>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7B12"/>
    <w:pPr>
      <w:ind w:left="720"/>
      <w:contextualSpacing/>
    </w:pPr>
  </w:style>
  <w:style w:type="character" w:customStyle="1" w:styleId="berschrift3Zchn">
    <w:name w:val="Überschrift 3 Zchn"/>
    <w:basedOn w:val="Absatz-Standardschriftart"/>
    <w:link w:val="berschrift3"/>
    <w:uiPriority w:val="9"/>
    <w:rsid w:val="007205DB"/>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EB13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1393"/>
    <w:rPr>
      <w:rFonts w:ascii="Tahoma" w:eastAsia="Times New Roman" w:hAnsi="Tahoma" w:cs="Tahoma"/>
      <w:sz w:val="16"/>
      <w:szCs w:val="16"/>
      <w:lang w:eastAsia="de-DE"/>
    </w:rPr>
  </w:style>
  <w:style w:type="paragraph" w:styleId="KeinLeerraum">
    <w:name w:val="No Spacing"/>
    <w:uiPriority w:val="1"/>
    <w:qFormat/>
    <w:rsid w:val="00EB1393"/>
    <w:pPr>
      <w:spacing w:after="0" w:line="240" w:lineRule="auto"/>
    </w:pPr>
  </w:style>
</w:styles>
</file>

<file path=word/webSettings.xml><?xml version="1.0" encoding="utf-8"?>
<w:webSettings xmlns:r="http://schemas.openxmlformats.org/officeDocument/2006/relationships" xmlns:w="http://schemas.openxmlformats.org/wordprocessingml/2006/main">
  <w:divs>
    <w:div w:id="3258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4678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6</cp:revision>
  <cp:lastPrinted>2020-01-07T11:13:00Z</cp:lastPrinted>
  <dcterms:created xsi:type="dcterms:W3CDTF">2020-01-07T08:58:00Z</dcterms:created>
  <dcterms:modified xsi:type="dcterms:W3CDTF">2020-01-07T11:13:00Z</dcterms:modified>
</cp:coreProperties>
</file>